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22509" w14:textId="10495EAA" w:rsidR="000F41ED" w:rsidRDefault="00517B14">
      <w:pPr>
        <w:spacing w:line="276" w:lineRule="auto"/>
        <w:jc w:val="center"/>
        <w:rPr>
          <w:rFonts w:ascii="Montserrat" w:eastAsia="Montserrat" w:hAnsi="Montserrat" w:cs="Montserrat"/>
          <w:b/>
          <w:bCs/>
        </w:rPr>
      </w:pPr>
      <w:r>
        <w:rPr>
          <w:rFonts w:ascii="Montserrat" w:eastAsia="Montserrat" w:hAnsi="Montserrat" w:cs="Montserrat"/>
          <w:b/>
          <w:bCs/>
        </w:rPr>
        <w:t xml:space="preserve">Secuencia </w:t>
      </w:r>
      <w:r w:rsidR="00000000">
        <w:rPr>
          <w:rFonts w:ascii="Montserrat" w:eastAsia="Montserrat" w:hAnsi="Montserrat" w:cs="Montserrat"/>
          <w:b/>
          <w:bCs/>
        </w:rPr>
        <w:t>de aprendizaje clase invertida</w:t>
      </w:r>
    </w:p>
    <w:p w14:paraId="7B51F308" w14:textId="77777777" w:rsidR="000F41ED" w:rsidRDefault="000F41ED">
      <w:pPr>
        <w:widowControl w:val="0"/>
        <w:jc w:val="center"/>
        <w:rPr>
          <w:rFonts w:ascii="Montserrat" w:eastAsia="Montserrat" w:hAnsi="Montserrat" w:cs="Montserrat"/>
        </w:rPr>
      </w:pPr>
    </w:p>
    <w:p w14:paraId="520710CE" w14:textId="77777777" w:rsidR="00B90FAE" w:rsidRDefault="00B90FAE">
      <w:pPr>
        <w:widowControl w:val="0"/>
        <w:jc w:val="center"/>
        <w:rPr>
          <w:rFonts w:ascii="Montserrat" w:eastAsia="Montserrat" w:hAnsi="Montserrat" w:cs="Montserrat"/>
        </w:rPr>
      </w:pPr>
    </w:p>
    <w:tbl>
      <w:tblPr>
        <w:tblStyle w:val="Tablaconcuadrculaclara"/>
        <w:tblW w:w="0" w:type="auto"/>
        <w:tblLook w:val="04A0" w:firstRow="1" w:lastRow="0" w:firstColumn="1" w:lastColumn="0" w:noHBand="0" w:noVBand="1"/>
      </w:tblPr>
      <w:tblGrid>
        <w:gridCol w:w="2488"/>
        <w:gridCol w:w="11506"/>
      </w:tblGrid>
      <w:tr w:rsidR="00B90FAE" w:rsidRPr="00517B14" w14:paraId="4A5CB6DB" w14:textId="77777777" w:rsidTr="00B90FAE">
        <w:tc>
          <w:tcPr>
            <w:tcW w:w="0" w:type="auto"/>
            <w:hideMark/>
          </w:tcPr>
          <w:p w14:paraId="281ABF8F"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RA</w:t>
            </w:r>
          </w:p>
        </w:tc>
        <w:tc>
          <w:tcPr>
            <w:tcW w:w="0" w:type="auto"/>
            <w:hideMark/>
          </w:tcPr>
          <w:p w14:paraId="2533AC10" w14:textId="77777777" w:rsidR="00B90FAE" w:rsidRPr="00517B14" w:rsidRDefault="00B90FAE" w:rsidP="00517B14">
            <w:pPr>
              <w:spacing w:line="276" w:lineRule="auto"/>
              <w:rPr>
                <w:rFonts w:ascii="Montserrat" w:hAnsi="Montserrat"/>
              </w:rPr>
            </w:pPr>
            <w:r w:rsidRPr="00517B14">
              <w:rPr>
                <w:rFonts w:ascii="Montserrat" w:hAnsi="Montserrat"/>
              </w:rPr>
              <w:t>Analiza las principales características e implicancia de la Cultura digital con la finalidad de reflexionar sobre el rol de las tecnologías digitales en la sociedad actual.</w:t>
            </w:r>
          </w:p>
        </w:tc>
      </w:tr>
      <w:tr w:rsidR="00B90FAE" w:rsidRPr="00517B14" w14:paraId="682850E2" w14:textId="77777777" w:rsidTr="00B90FAE">
        <w:tc>
          <w:tcPr>
            <w:tcW w:w="0" w:type="auto"/>
            <w:hideMark/>
          </w:tcPr>
          <w:p w14:paraId="61DFCF9D"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Competencia digital</w:t>
            </w:r>
          </w:p>
        </w:tc>
        <w:tc>
          <w:tcPr>
            <w:tcW w:w="0" w:type="auto"/>
            <w:hideMark/>
          </w:tcPr>
          <w:p w14:paraId="622CB4FE" w14:textId="77777777" w:rsidR="00B90FAE" w:rsidRPr="00517B14" w:rsidRDefault="00B90FAE" w:rsidP="00517B14">
            <w:pPr>
              <w:spacing w:line="276" w:lineRule="auto"/>
              <w:rPr>
                <w:rFonts w:ascii="Montserrat" w:hAnsi="Montserrat"/>
              </w:rPr>
            </w:pPr>
            <w:r w:rsidRPr="00517B14">
              <w:rPr>
                <w:rFonts w:ascii="Montserrat" w:hAnsi="Montserrat"/>
              </w:rPr>
              <w:t>Creación de contenidos.</w:t>
            </w:r>
          </w:p>
        </w:tc>
      </w:tr>
      <w:tr w:rsidR="00B90FAE" w:rsidRPr="00517B14" w14:paraId="13EC01AC" w14:textId="77777777" w:rsidTr="00B90FAE">
        <w:tc>
          <w:tcPr>
            <w:tcW w:w="0" w:type="auto"/>
            <w:hideMark/>
          </w:tcPr>
          <w:p w14:paraId="6DB3DB6B" w14:textId="77777777" w:rsidR="00B90FAE" w:rsidRPr="00517B14" w:rsidRDefault="00B90FAE" w:rsidP="00517B14">
            <w:pPr>
              <w:spacing w:line="276" w:lineRule="auto"/>
              <w:rPr>
                <w:rFonts w:ascii="Montserrat" w:hAnsi="Montserrat"/>
              </w:rPr>
            </w:pPr>
            <w:proofErr w:type="spellStart"/>
            <w:r w:rsidRPr="00517B14">
              <w:rPr>
                <w:rStyle w:val="Textoennegrita"/>
                <w:rFonts w:ascii="Montserrat" w:hAnsi="Montserrat"/>
              </w:rPr>
              <w:t>Preclase</w:t>
            </w:r>
            <w:proofErr w:type="spellEnd"/>
          </w:p>
        </w:tc>
        <w:tc>
          <w:tcPr>
            <w:tcW w:w="0" w:type="auto"/>
            <w:hideMark/>
          </w:tcPr>
          <w:p w14:paraId="27F5989A"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Contenido:</w:t>
            </w:r>
            <w:r w:rsidRPr="00517B14">
              <w:rPr>
                <w:rFonts w:ascii="Montserrat" w:hAnsi="Montserrat"/>
              </w:rPr>
              <w:t xml:space="preserve"> En esta etapa, el estudiante deberá revisar los conceptos clave de la cultura digital, la alfabetización digital y las brechas digitales, para desarrollar una comprensión inicial de cómo las tecnologías digitales transforman las dinámicas sociales y culturales. El propósito es activar conocimientos previos sobre el impacto social de las tecnologías.</w:t>
            </w:r>
          </w:p>
        </w:tc>
      </w:tr>
      <w:tr w:rsidR="00B90FAE" w:rsidRPr="00517B14" w14:paraId="124AFECC" w14:textId="77777777" w:rsidTr="00B90FAE">
        <w:tc>
          <w:tcPr>
            <w:tcW w:w="0" w:type="auto"/>
            <w:hideMark/>
          </w:tcPr>
          <w:p w14:paraId="6008E006"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Recursos de aprendizaje</w:t>
            </w:r>
          </w:p>
        </w:tc>
        <w:tc>
          <w:tcPr>
            <w:tcW w:w="0" w:type="auto"/>
            <w:hideMark/>
          </w:tcPr>
          <w:p w14:paraId="4F873D64" w14:textId="77777777" w:rsidR="00B90FAE" w:rsidRPr="00517B14" w:rsidRDefault="00B90FAE" w:rsidP="00517B14">
            <w:pPr>
              <w:spacing w:line="276" w:lineRule="auto"/>
              <w:rPr>
                <w:rFonts w:ascii="Montserrat" w:hAnsi="Montserrat"/>
              </w:rPr>
            </w:pPr>
            <w:r w:rsidRPr="00517B14">
              <w:rPr>
                <w:rFonts w:ascii="Montserrat" w:hAnsi="Montserrat"/>
              </w:rPr>
              <w:t xml:space="preserve">Presentación y un par de </w:t>
            </w:r>
            <w:proofErr w:type="spellStart"/>
            <w:r w:rsidRPr="00517B14">
              <w:rPr>
                <w:rFonts w:ascii="Montserrat" w:hAnsi="Montserrat"/>
              </w:rPr>
              <w:t>papers</w:t>
            </w:r>
            <w:proofErr w:type="spellEnd"/>
            <w:r w:rsidRPr="00517B14">
              <w:rPr>
                <w:rFonts w:ascii="Montserrat" w:hAnsi="Montserrat"/>
              </w:rPr>
              <w:t xml:space="preserve"> sobre Cultura Digital, alfabetización digital y brechas digitales.</w:t>
            </w:r>
          </w:p>
        </w:tc>
      </w:tr>
      <w:tr w:rsidR="00B90FAE" w:rsidRPr="00517B14" w14:paraId="0CF13E6E" w14:textId="77777777" w:rsidTr="00B90FAE">
        <w:tc>
          <w:tcPr>
            <w:tcW w:w="0" w:type="auto"/>
            <w:hideMark/>
          </w:tcPr>
          <w:p w14:paraId="621D86F0"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Actividad de aprendizaje</w:t>
            </w:r>
          </w:p>
        </w:tc>
        <w:tc>
          <w:tcPr>
            <w:tcW w:w="0" w:type="auto"/>
            <w:hideMark/>
          </w:tcPr>
          <w:p w14:paraId="21CE932F"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Actividad virtual asincrónica:</w:t>
            </w:r>
            <w:r w:rsidRPr="00517B14">
              <w:rPr>
                <w:rFonts w:ascii="Montserrat" w:hAnsi="Montserrat"/>
              </w:rPr>
              <w:t xml:space="preserve"> El estudiante debe realizar un mapa conceptual sobre la Cultura Digital, incluyendo las principales características, implicancias y las brechas digitales que afectan la equidad. Este mapa conceptual debe enviarse como evidencia antes de la clase presencial. Se evaluará la comprensión básica de los contenidos revisados. Tiempo estimado: 20 minutos.</w:t>
            </w:r>
          </w:p>
        </w:tc>
      </w:tr>
      <w:tr w:rsidR="00B90FAE" w:rsidRPr="00517B14" w14:paraId="526822AC" w14:textId="77777777" w:rsidTr="00B90FAE">
        <w:tc>
          <w:tcPr>
            <w:tcW w:w="0" w:type="auto"/>
            <w:hideMark/>
          </w:tcPr>
          <w:p w14:paraId="1DF4B8F6"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Clase</w:t>
            </w:r>
          </w:p>
        </w:tc>
        <w:tc>
          <w:tcPr>
            <w:tcW w:w="0" w:type="auto"/>
            <w:hideMark/>
          </w:tcPr>
          <w:p w14:paraId="50687548"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Contenido:</w:t>
            </w:r>
            <w:r w:rsidRPr="00517B14">
              <w:rPr>
                <w:rFonts w:ascii="Montserrat" w:hAnsi="Montserrat"/>
              </w:rPr>
              <w:t xml:space="preserve"> Durante la clase presencial, se profundizará en la creación de contenidos digitales a partir de la reflexión sobre las brechas digitales y su impacto en la accesibilidad y equidad. Se trabajará de manera colaborativa, utilizando metodologías activas como el estudio de caso para analizar ejemplos de brechas digitales en contextos reales.</w:t>
            </w:r>
          </w:p>
        </w:tc>
      </w:tr>
      <w:tr w:rsidR="00B90FAE" w:rsidRPr="00517B14" w14:paraId="5B0C764B" w14:textId="77777777" w:rsidTr="00B90FAE">
        <w:tc>
          <w:tcPr>
            <w:tcW w:w="0" w:type="auto"/>
            <w:hideMark/>
          </w:tcPr>
          <w:p w14:paraId="00070052"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Recursos de aprendizaje</w:t>
            </w:r>
          </w:p>
        </w:tc>
        <w:tc>
          <w:tcPr>
            <w:tcW w:w="0" w:type="auto"/>
            <w:hideMark/>
          </w:tcPr>
          <w:p w14:paraId="27A4097B" w14:textId="77777777" w:rsidR="00B90FAE" w:rsidRPr="00517B14" w:rsidRDefault="00B90FAE" w:rsidP="00517B14">
            <w:pPr>
              <w:spacing w:line="276" w:lineRule="auto"/>
              <w:rPr>
                <w:rFonts w:ascii="Montserrat" w:hAnsi="Montserrat"/>
              </w:rPr>
            </w:pPr>
            <w:r w:rsidRPr="00517B14">
              <w:rPr>
                <w:rFonts w:ascii="Montserrat" w:hAnsi="Montserrat"/>
              </w:rPr>
              <w:t xml:space="preserve">Presentación, </w:t>
            </w:r>
            <w:proofErr w:type="spellStart"/>
            <w:r w:rsidRPr="00517B14">
              <w:rPr>
                <w:rFonts w:ascii="Montserrat" w:hAnsi="Montserrat"/>
              </w:rPr>
              <w:t>papers</w:t>
            </w:r>
            <w:proofErr w:type="spellEnd"/>
            <w:r w:rsidRPr="00517B14">
              <w:rPr>
                <w:rFonts w:ascii="Montserrat" w:hAnsi="Montserrat"/>
              </w:rPr>
              <w:t>, y ejemplos de casos reales sobre brechas digitales.</w:t>
            </w:r>
          </w:p>
        </w:tc>
      </w:tr>
      <w:tr w:rsidR="00B90FAE" w:rsidRPr="00517B14" w14:paraId="4114D876" w14:textId="77777777" w:rsidTr="00B90FAE">
        <w:tc>
          <w:tcPr>
            <w:tcW w:w="0" w:type="auto"/>
            <w:hideMark/>
          </w:tcPr>
          <w:p w14:paraId="08231515"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lastRenderedPageBreak/>
              <w:t>Actividad de aprendizaje</w:t>
            </w:r>
          </w:p>
        </w:tc>
        <w:tc>
          <w:tcPr>
            <w:tcW w:w="0" w:type="auto"/>
            <w:hideMark/>
          </w:tcPr>
          <w:p w14:paraId="44EC8771"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Actividad colaborativa:</w:t>
            </w:r>
            <w:r w:rsidRPr="00517B14">
              <w:rPr>
                <w:rFonts w:ascii="Montserrat" w:hAnsi="Montserrat"/>
              </w:rPr>
              <w:t xml:space="preserve"> En equipos pequeños, los estudiantes analizarán un caso real o hipotético de brecha digital en un contexto socioeconómico específico. Deberán crear una propuesta de solución utilizando tecnologías digitales. Esta propuesta se presentará al grupo en formato de presentación digital (PowerPoint, Google </w:t>
            </w:r>
            <w:proofErr w:type="spellStart"/>
            <w:r w:rsidRPr="00517B14">
              <w:rPr>
                <w:rFonts w:ascii="Montserrat" w:hAnsi="Montserrat"/>
              </w:rPr>
              <w:t>Slides</w:t>
            </w:r>
            <w:proofErr w:type="spellEnd"/>
            <w:r w:rsidRPr="00517B14">
              <w:rPr>
                <w:rFonts w:ascii="Montserrat" w:hAnsi="Montserrat"/>
              </w:rPr>
              <w:t>, etc.). Tiempo estimado: 70 minutos.</w:t>
            </w:r>
          </w:p>
        </w:tc>
      </w:tr>
      <w:tr w:rsidR="00B90FAE" w:rsidRPr="00517B14" w14:paraId="7F3A9B6B" w14:textId="77777777" w:rsidTr="00B90FAE">
        <w:tc>
          <w:tcPr>
            <w:tcW w:w="0" w:type="auto"/>
            <w:hideMark/>
          </w:tcPr>
          <w:p w14:paraId="57C0FB9C" w14:textId="77777777" w:rsidR="00B90FAE" w:rsidRPr="00517B14" w:rsidRDefault="00B90FAE" w:rsidP="00517B14">
            <w:pPr>
              <w:spacing w:line="276" w:lineRule="auto"/>
              <w:rPr>
                <w:rFonts w:ascii="Montserrat" w:hAnsi="Montserrat"/>
              </w:rPr>
            </w:pPr>
            <w:proofErr w:type="spellStart"/>
            <w:r w:rsidRPr="00517B14">
              <w:rPr>
                <w:rStyle w:val="Textoennegrita"/>
                <w:rFonts w:ascii="Montserrat" w:hAnsi="Montserrat"/>
              </w:rPr>
              <w:t>Postclase</w:t>
            </w:r>
            <w:proofErr w:type="spellEnd"/>
          </w:p>
        </w:tc>
        <w:tc>
          <w:tcPr>
            <w:tcW w:w="0" w:type="auto"/>
            <w:hideMark/>
          </w:tcPr>
          <w:p w14:paraId="21817A39"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Entrega producto:</w:t>
            </w:r>
            <w:r w:rsidRPr="00517B14">
              <w:rPr>
                <w:rFonts w:ascii="Montserrat" w:hAnsi="Montserrat"/>
              </w:rPr>
              <w:t xml:space="preserve"> El producto final consiste en la </w:t>
            </w:r>
            <w:r w:rsidRPr="00517B14">
              <w:rPr>
                <w:rStyle w:val="Textoennegrita"/>
                <w:rFonts w:ascii="Montserrat" w:hAnsi="Montserrat"/>
              </w:rPr>
              <w:t>entrega del informe de análisis</w:t>
            </w:r>
            <w:r w:rsidRPr="00517B14">
              <w:rPr>
                <w:rFonts w:ascii="Montserrat" w:hAnsi="Montserrat"/>
              </w:rPr>
              <w:t xml:space="preserve"> sobre cómo las tecnologías digitales pueden ayudar a reducir las brechas digitales en el contexto analizado, </w:t>
            </w:r>
            <w:r w:rsidRPr="00517B14">
              <w:rPr>
                <w:rStyle w:val="Textoennegrita"/>
                <w:rFonts w:ascii="Montserrat" w:hAnsi="Montserrat"/>
              </w:rPr>
              <w:t>junto con una reflexión crítica personal</w:t>
            </w:r>
            <w:r w:rsidRPr="00517B14">
              <w:rPr>
                <w:rFonts w:ascii="Montserrat" w:hAnsi="Montserrat"/>
              </w:rPr>
              <w:t xml:space="preserve"> sobre la importancia de las brechas digitales en su futura práctica profesional. Este informe debe integrar el análisis realizado durante la clase presencial y la propuesta generada por el grupo.</w:t>
            </w:r>
          </w:p>
        </w:tc>
      </w:tr>
      <w:tr w:rsidR="00B90FAE" w:rsidRPr="00517B14" w14:paraId="0C6AC2F0" w14:textId="77777777" w:rsidTr="00B90FAE">
        <w:tc>
          <w:tcPr>
            <w:tcW w:w="0" w:type="auto"/>
            <w:hideMark/>
          </w:tcPr>
          <w:p w14:paraId="0669595A"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Metacognición</w:t>
            </w:r>
          </w:p>
        </w:tc>
        <w:tc>
          <w:tcPr>
            <w:tcW w:w="0" w:type="auto"/>
            <w:hideMark/>
          </w:tcPr>
          <w:p w14:paraId="12958061" w14:textId="77777777" w:rsidR="00B90FAE" w:rsidRPr="00517B14" w:rsidRDefault="00B90FAE" w:rsidP="00517B14">
            <w:pPr>
              <w:spacing w:line="276" w:lineRule="auto"/>
              <w:rPr>
                <w:rFonts w:ascii="Montserrat" w:hAnsi="Montserrat"/>
              </w:rPr>
            </w:pPr>
            <w:r w:rsidRPr="00517B14">
              <w:rPr>
                <w:rStyle w:val="Textoennegrita"/>
                <w:rFonts w:ascii="Montserrat" w:hAnsi="Montserrat"/>
              </w:rPr>
              <w:t>Reflexión final:</w:t>
            </w:r>
            <w:r w:rsidRPr="00517B14">
              <w:rPr>
                <w:rFonts w:ascii="Montserrat" w:hAnsi="Montserrat"/>
              </w:rPr>
              <w:t xml:space="preserve"> Responder a la pregunta: </w:t>
            </w:r>
            <w:r w:rsidRPr="00517B14">
              <w:rPr>
                <w:rStyle w:val="nfasis"/>
                <w:rFonts w:ascii="Montserrat" w:hAnsi="Montserrat"/>
              </w:rPr>
              <w:t>“¿Cómo la comprensión de las brechas digitales y la cultura digital puede impactar mi futuro profesional y el uso ético de las tecnologías en mi disciplina?”</w:t>
            </w:r>
            <w:r w:rsidRPr="00517B14">
              <w:rPr>
                <w:rFonts w:ascii="Montserrat" w:hAnsi="Montserrat"/>
              </w:rPr>
              <w:t xml:space="preserve"> El estudiante debe reflexionar sobre lo aprendido en la clase y la actividad, y entregarlo junto con el informe. Tiempo estimado: 20 minutos.</w:t>
            </w:r>
          </w:p>
        </w:tc>
      </w:tr>
    </w:tbl>
    <w:p w14:paraId="0840A92B" w14:textId="77777777" w:rsidR="00B90FAE" w:rsidRDefault="00B90FAE">
      <w:pPr>
        <w:widowControl w:val="0"/>
        <w:jc w:val="center"/>
        <w:rPr>
          <w:rFonts w:ascii="Montserrat" w:eastAsia="Montserrat" w:hAnsi="Montserrat" w:cs="Montserrat"/>
        </w:rPr>
      </w:pPr>
    </w:p>
    <w:sectPr w:rsidR="00B90FAE">
      <w:headerReference w:type="default" r:id="rId8"/>
      <w:pgSz w:w="16838" w:h="11906" w:orient="landscape"/>
      <w:pgMar w:top="1701" w:right="1417" w:bottom="170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AB867" w14:textId="77777777" w:rsidR="0060566F" w:rsidRDefault="0060566F">
      <w:r>
        <w:separator/>
      </w:r>
    </w:p>
  </w:endnote>
  <w:endnote w:type="continuationSeparator" w:id="0">
    <w:p w14:paraId="4B258723" w14:textId="77777777" w:rsidR="0060566F" w:rsidRDefault="00605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60DAD2-9264-5046-9F3C-AEE88D25E397}"/>
    <w:embedBold r:id="rId2" w:fontKey="{92ABA141-C9A4-1847-8168-724D24278D39}"/>
    <w:embedItalic r:id="rId3" w:fontKey="{68A58E5A-76E1-734E-8148-28B1D4BF078B}"/>
  </w:font>
  <w:font w:name="Calibri">
    <w:panose1 w:val="020F0502020204030204"/>
    <w:charset w:val="00"/>
    <w:family w:val="swiss"/>
    <w:pitch w:val="variable"/>
    <w:sig w:usb0="E0002AFF" w:usb1="C000247B" w:usb2="00000009" w:usb3="00000000" w:csb0="000001FF" w:csb1="00000000"/>
    <w:embedRegular r:id="rId4" w:fontKey="{B7D98343-4AC4-A845-84D4-7D90B05BAC00}"/>
    <w:embedBold r:id="rId5" w:fontKey="{B2374F05-C176-F04D-A3F5-D135038EEB97}"/>
  </w:font>
  <w:font w:name="Georgia">
    <w:panose1 w:val="02040502050405020303"/>
    <w:charset w:val="00"/>
    <w:family w:val="roman"/>
    <w:pitch w:val="variable"/>
    <w:sig w:usb0="00000287" w:usb1="00000000" w:usb2="00000000" w:usb3="00000000" w:csb0="0000009F" w:csb1="00000000"/>
    <w:embedItalic r:id="rId6" w:fontKey="{289C092C-C39F-0743-B090-9E2831B2E89F}"/>
  </w:font>
  <w:font w:name="Montserrat">
    <w:panose1 w:val="00000000000000000000"/>
    <w:charset w:val="4D"/>
    <w:family w:val="auto"/>
    <w:pitch w:val="variable"/>
    <w:sig w:usb0="A00002FF" w:usb1="4000247B" w:usb2="00000000" w:usb3="00000000" w:csb0="00000197" w:csb1="00000000"/>
    <w:embedRegular r:id="rId7" w:fontKey="{759C9510-AFE3-1641-B333-AF94CCB1F392}"/>
    <w:embedBold r:id="rId8" w:fontKey="{622540B8-A3BB-9F4A-B483-6ADFD3028F68}"/>
    <w:embedItalic r:id="rId9" w:fontKey="{C48EA3A4-DDCD-254F-809B-371BC284D276}"/>
  </w:font>
  <w:font w:name="Cambria">
    <w:panose1 w:val="02040503050406030204"/>
    <w:charset w:val="00"/>
    <w:family w:val="roman"/>
    <w:pitch w:val="default"/>
    <w:embedRegular r:id="rId10" w:fontKey="{CF07E15F-1D13-134A-BE33-EF58A118CA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2F5E8" w14:textId="77777777" w:rsidR="0060566F" w:rsidRDefault="0060566F">
      <w:r>
        <w:separator/>
      </w:r>
    </w:p>
  </w:footnote>
  <w:footnote w:type="continuationSeparator" w:id="0">
    <w:p w14:paraId="3903DB81" w14:textId="77777777" w:rsidR="0060566F" w:rsidRDefault="00605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40E9" w14:textId="77777777" w:rsidR="000F41ED" w:rsidRDefault="00000000">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8240" behindDoc="1" locked="0" layoutInCell="1" hidden="0" allowOverlap="1" wp14:anchorId="280085E3" wp14:editId="371D178D">
          <wp:simplePos x="0" y="0"/>
          <wp:positionH relativeFrom="column">
            <wp:posOffset>-890740</wp:posOffset>
          </wp:positionH>
          <wp:positionV relativeFrom="paragraph">
            <wp:posOffset>-458631</wp:posOffset>
          </wp:positionV>
          <wp:extent cx="10703143" cy="7589739"/>
          <wp:effectExtent l="0" t="0" r="0" b="0"/>
          <wp:wrapNone/>
          <wp:docPr id="2342152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03143" cy="758973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05B95"/>
    <w:multiLevelType w:val="multilevel"/>
    <w:tmpl w:val="43602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7905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1ED"/>
    <w:rsid w:val="000F41ED"/>
    <w:rsid w:val="00462EBC"/>
    <w:rsid w:val="00517B14"/>
    <w:rsid w:val="0060566F"/>
    <w:rsid w:val="00B90FAE"/>
    <w:rsid w:val="00F305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BAC27C6"/>
  <w15:docId w15:val="{8CBA781B-4B18-4F47-8867-E5101C5E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FAE"/>
    <w:rPr>
      <w:rFonts w:ascii="Times New Roman" w:eastAsia="Times New Roman" w:hAnsi="Times New Roman" w:cs="Times New Roman"/>
      <w:sz w:val="24"/>
      <w:szCs w:val="24"/>
      <w:lang w:val="es-CL"/>
    </w:rPr>
  </w:style>
  <w:style w:type="paragraph" w:styleId="Ttulo1">
    <w:name w:val="heading 1"/>
    <w:basedOn w:val="Normal"/>
    <w:next w:val="Normal"/>
    <w:uiPriority w:val="9"/>
    <w:qFormat/>
    <w:pPr>
      <w:keepNext/>
      <w:keepLines/>
      <w:spacing w:before="480" w:after="120"/>
      <w:outlineLvl w:val="0"/>
    </w:pPr>
    <w:rPr>
      <w:rFonts w:ascii="Calibri" w:eastAsia="Calibri" w:hAnsi="Calibri" w:cs="Calibri"/>
      <w:b/>
      <w:bCs/>
      <w:sz w:val="48"/>
      <w:szCs w:val="48"/>
      <w:lang w:val="es-419"/>
    </w:rPr>
  </w:style>
  <w:style w:type="paragraph" w:styleId="Ttulo2">
    <w:name w:val="heading 2"/>
    <w:basedOn w:val="Normal"/>
    <w:next w:val="Normal"/>
    <w:uiPriority w:val="9"/>
    <w:semiHidden/>
    <w:unhideWhenUsed/>
    <w:qFormat/>
    <w:pPr>
      <w:keepNext/>
      <w:keepLines/>
      <w:spacing w:before="360" w:after="80"/>
      <w:outlineLvl w:val="1"/>
    </w:pPr>
    <w:rPr>
      <w:rFonts w:ascii="Calibri" w:eastAsia="Calibri" w:hAnsi="Calibri" w:cs="Calibri"/>
      <w:b/>
      <w:bCs/>
      <w:sz w:val="36"/>
      <w:szCs w:val="36"/>
      <w:lang w:val="es-419"/>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sz w:val="28"/>
      <w:szCs w:val="28"/>
      <w:lang w:val="es-419"/>
    </w:rPr>
  </w:style>
  <w:style w:type="paragraph" w:styleId="Ttulo4">
    <w:name w:val="heading 4"/>
    <w:basedOn w:val="Normal"/>
    <w:next w:val="Normal"/>
    <w:uiPriority w:val="9"/>
    <w:semiHidden/>
    <w:unhideWhenUsed/>
    <w:qFormat/>
    <w:pPr>
      <w:keepNext/>
      <w:keepLines/>
      <w:spacing w:before="240" w:after="40"/>
      <w:outlineLvl w:val="3"/>
    </w:pPr>
    <w:rPr>
      <w:rFonts w:ascii="Calibri" w:eastAsia="Calibri" w:hAnsi="Calibri" w:cs="Calibri"/>
      <w:b/>
      <w:bCs/>
      <w:lang w:val="es-419"/>
    </w:rPr>
  </w:style>
  <w:style w:type="paragraph" w:styleId="Ttulo5">
    <w:name w:val="heading 5"/>
    <w:basedOn w:val="Normal"/>
    <w:next w:val="Normal"/>
    <w:uiPriority w:val="9"/>
    <w:semiHidden/>
    <w:unhideWhenUsed/>
    <w:qFormat/>
    <w:pPr>
      <w:keepNext/>
      <w:keepLines/>
      <w:spacing w:before="220" w:after="40"/>
      <w:outlineLvl w:val="4"/>
    </w:pPr>
    <w:rPr>
      <w:rFonts w:ascii="Calibri" w:eastAsia="Calibri" w:hAnsi="Calibri" w:cs="Calibri"/>
      <w:b/>
      <w:bCs/>
      <w:sz w:val="22"/>
      <w:szCs w:val="22"/>
      <w:lang w:val="es-419"/>
    </w:rPr>
  </w:style>
  <w:style w:type="paragraph" w:styleId="Ttulo6">
    <w:name w:val="heading 6"/>
    <w:basedOn w:val="Normal"/>
    <w:next w:val="Normal"/>
    <w:uiPriority w:val="9"/>
    <w:semiHidden/>
    <w:unhideWhenUsed/>
    <w:qFormat/>
    <w:pPr>
      <w:keepNext/>
      <w:keepLines/>
      <w:spacing w:before="200" w:after="40"/>
      <w:outlineLvl w:val="5"/>
    </w:pPr>
    <w:rPr>
      <w:rFonts w:ascii="Calibri" w:eastAsia="Calibri" w:hAnsi="Calibri" w:cs="Calibri"/>
      <w:b/>
      <w:bCs/>
      <w:sz w:val="20"/>
      <w:szCs w:val="20"/>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rFonts w:ascii="Calibri" w:eastAsia="Calibri" w:hAnsi="Calibri" w:cs="Calibri"/>
      <w:b/>
      <w:bCs/>
      <w:sz w:val="72"/>
      <w:szCs w:val="72"/>
      <w:lang w:val="es-419"/>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2E13BA"/>
    <w:pPr>
      <w:tabs>
        <w:tab w:val="center" w:pos="4419"/>
        <w:tab w:val="right" w:pos="8838"/>
      </w:tabs>
    </w:pPr>
    <w:rPr>
      <w:rFonts w:ascii="Calibri" w:eastAsia="Calibri" w:hAnsi="Calibri" w:cs="Calibri"/>
      <w:sz w:val="22"/>
      <w:szCs w:val="22"/>
      <w:lang w:val="es-419"/>
    </w:rPr>
  </w:style>
  <w:style w:type="character" w:customStyle="1" w:styleId="EncabezadoCar">
    <w:name w:val="Encabezado Car"/>
    <w:basedOn w:val="Fuentedeprrafopredeter"/>
    <w:link w:val="Encabezado"/>
    <w:uiPriority w:val="99"/>
    <w:rsid w:val="002E13BA"/>
  </w:style>
  <w:style w:type="paragraph" w:styleId="Piedepgina">
    <w:name w:val="footer"/>
    <w:basedOn w:val="Normal"/>
    <w:link w:val="PiedepginaCar"/>
    <w:uiPriority w:val="99"/>
    <w:unhideWhenUsed/>
    <w:rsid w:val="002E13BA"/>
    <w:pPr>
      <w:tabs>
        <w:tab w:val="center" w:pos="4419"/>
        <w:tab w:val="right" w:pos="8838"/>
      </w:tabs>
    </w:pPr>
    <w:rPr>
      <w:rFonts w:ascii="Calibri" w:eastAsia="Calibri" w:hAnsi="Calibri" w:cs="Calibri"/>
      <w:sz w:val="22"/>
      <w:szCs w:val="22"/>
      <w:lang w:val="es-419"/>
    </w:rPr>
  </w:style>
  <w:style w:type="character" w:customStyle="1" w:styleId="PiedepginaCar">
    <w:name w:val="Pie de página Car"/>
    <w:basedOn w:val="Fuentedeprrafopredeter"/>
    <w:link w:val="Piedepgina"/>
    <w:uiPriority w:val="99"/>
    <w:rsid w:val="002E13BA"/>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lang w:val="es-419"/>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Pr>
  </w:style>
  <w:style w:type="character" w:styleId="Textoennegrita">
    <w:name w:val="Strong"/>
    <w:basedOn w:val="Fuentedeprrafopredeter"/>
    <w:uiPriority w:val="22"/>
    <w:qFormat/>
    <w:rsid w:val="00B90FAE"/>
    <w:rPr>
      <w:b/>
      <w:bCs/>
    </w:rPr>
  </w:style>
  <w:style w:type="character" w:styleId="nfasis">
    <w:name w:val="Emphasis"/>
    <w:basedOn w:val="Fuentedeprrafopredeter"/>
    <w:uiPriority w:val="20"/>
    <w:qFormat/>
    <w:rsid w:val="00B90FAE"/>
    <w:rPr>
      <w:i/>
      <w:iCs/>
    </w:rPr>
  </w:style>
  <w:style w:type="table" w:styleId="Tablaconcuadrculaclara">
    <w:name w:val="Grid Table Light"/>
    <w:basedOn w:val="Tablanormal"/>
    <w:uiPriority w:val="40"/>
    <w:rsid w:val="00B90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XBkda0mDkFOTl5wOEPBEARU1Q==">CgMxLjAyCWguMzBqMHpsbDIJaC4xZm9iOXRlOAByITFXN2xEbXhzNkxaTzNoNTFtM245VWJfelRuampsYkFZaQ==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rafael escobar</cp:lastModifiedBy>
  <cp:revision>2</cp:revision>
  <dcterms:created xsi:type="dcterms:W3CDTF">2025-11-19T13:54:00Z</dcterms:created>
  <dcterms:modified xsi:type="dcterms:W3CDTF">2025-11-19T13:54:00Z</dcterms:modified>
</cp:coreProperties>
</file>